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32" w:rsidRDefault="00CD4632" w:rsidP="00CD4632">
      <w:pPr>
        <w:pStyle w:val="a3"/>
        <w:spacing w:before="0" w:beforeAutospacing="0" w:after="0" w:afterAutospacing="0"/>
        <w:contextualSpacing/>
        <w:jc w:val="center"/>
        <w:rPr>
          <w:b/>
          <w:color w:val="292C2F"/>
          <w:sz w:val="28"/>
          <w:szCs w:val="28"/>
        </w:rPr>
      </w:pPr>
      <w:r w:rsidRPr="00CD4632">
        <w:rPr>
          <w:b/>
          <w:color w:val="292C2F"/>
          <w:sz w:val="28"/>
          <w:szCs w:val="28"/>
        </w:rPr>
        <w:t xml:space="preserve">Как исправить ошибку в сведениях </w:t>
      </w:r>
    </w:p>
    <w:p w:rsidR="00CD4632" w:rsidRPr="00CD4632" w:rsidRDefault="00CD4632" w:rsidP="00CD4632">
      <w:pPr>
        <w:pStyle w:val="a3"/>
        <w:spacing w:before="0" w:beforeAutospacing="0" w:after="0" w:afterAutospacing="0"/>
        <w:contextualSpacing/>
        <w:jc w:val="center"/>
        <w:rPr>
          <w:b/>
          <w:color w:val="292C2F"/>
          <w:sz w:val="28"/>
          <w:szCs w:val="28"/>
        </w:rPr>
      </w:pPr>
      <w:r w:rsidRPr="00CD4632">
        <w:rPr>
          <w:b/>
          <w:color w:val="292C2F"/>
          <w:sz w:val="28"/>
          <w:szCs w:val="28"/>
        </w:rPr>
        <w:t>Единого государственного реестра недвижимости</w:t>
      </w:r>
    </w:p>
    <w:p w:rsidR="00CD4632" w:rsidRPr="00CD4632" w:rsidRDefault="00CD4632" w:rsidP="00CD4632">
      <w:pPr>
        <w:pStyle w:val="a3"/>
        <w:spacing w:before="0" w:beforeAutospacing="0" w:after="0" w:afterAutospacing="0"/>
        <w:contextualSpacing/>
        <w:jc w:val="both"/>
        <w:rPr>
          <w:color w:val="292C2F"/>
          <w:sz w:val="28"/>
          <w:szCs w:val="28"/>
        </w:rPr>
      </w:pPr>
      <w:r w:rsidRPr="00CD4632">
        <w:rPr>
          <w:color w:val="292C2F"/>
          <w:sz w:val="28"/>
          <w:szCs w:val="28"/>
        </w:rPr>
        <w:t> </w:t>
      </w:r>
    </w:p>
    <w:p w:rsidR="00CD4632" w:rsidRPr="00CD4632" w:rsidRDefault="00CD4632" w:rsidP="00CD4632">
      <w:pPr>
        <w:pStyle w:val="a3"/>
        <w:spacing w:before="0" w:beforeAutospacing="0" w:after="0" w:afterAutospacing="0"/>
        <w:ind w:firstLine="708"/>
        <w:contextualSpacing/>
        <w:jc w:val="both"/>
        <w:rPr>
          <w:color w:val="292C2F"/>
          <w:sz w:val="28"/>
          <w:szCs w:val="28"/>
        </w:rPr>
      </w:pPr>
      <w:r w:rsidRPr="00CD4632">
        <w:rPr>
          <w:color w:val="292C2F"/>
          <w:sz w:val="28"/>
          <w:szCs w:val="28"/>
        </w:rPr>
        <w:t>В случаях обнаружения в Едином государственном реестре недвижимости (ЕГРН)</w:t>
      </w:r>
      <w:r>
        <w:rPr>
          <w:color w:val="292C2F"/>
          <w:sz w:val="28"/>
          <w:szCs w:val="28"/>
        </w:rPr>
        <w:t xml:space="preserve"> </w:t>
      </w:r>
      <w:r w:rsidRPr="00CD4632">
        <w:rPr>
          <w:color w:val="292C2F"/>
          <w:sz w:val="28"/>
          <w:szCs w:val="28"/>
        </w:rPr>
        <w:t>ошибочных</w:t>
      </w:r>
      <w:r>
        <w:rPr>
          <w:color w:val="292C2F"/>
          <w:sz w:val="28"/>
          <w:szCs w:val="28"/>
        </w:rPr>
        <w:t xml:space="preserve"> </w:t>
      </w:r>
      <w:r w:rsidRPr="00CD4632">
        <w:rPr>
          <w:color w:val="292C2F"/>
          <w:sz w:val="28"/>
          <w:szCs w:val="28"/>
        </w:rPr>
        <w:t>сведений, правообладатели объектов недвижимости могут исправить неточности в зависимости от того какого рода ошибки были допущены. Ошибки могут быть техническими или реестровыми.</w:t>
      </w:r>
    </w:p>
    <w:p w:rsidR="00CD4632" w:rsidRPr="00CD4632" w:rsidRDefault="00CD4632" w:rsidP="00CD4632">
      <w:pPr>
        <w:pStyle w:val="a3"/>
        <w:spacing w:before="0" w:beforeAutospacing="0" w:after="0" w:afterAutospacing="0"/>
        <w:ind w:firstLine="708"/>
        <w:contextualSpacing/>
        <w:jc w:val="both"/>
        <w:rPr>
          <w:color w:val="292C2F"/>
          <w:sz w:val="28"/>
          <w:szCs w:val="28"/>
        </w:rPr>
      </w:pPr>
      <w:r w:rsidRPr="00CD4632">
        <w:rPr>
          <w:color w:val="292C2F"/>
          <w:sz w:val="28"/>
          <w:szCs w:val="28"/>
        </w:rPr>
        <w:t>Техническая ошибка – это описки, опечатки, грамматические, арифметические или другие подобные ошибки, которые допущены органом регистрации прав при внесении сведений в ЕГРН.</w:t>
      </w:r>
      <w:r>
        <w:rPr>
          <w:color w:val="292C2F"/>
          <w:sz w:val="28"/>
          <w:szCs w:val="28"/>
        </w:rPr>
        <w:t xml:space="preserve"> </w:t>
      </w:r>
      <w:r w:rsidRPr="00CD4632">
        <w:rPr>
          <w:color w:val="292C2F"/>
          <w:sz w:val="28"/>
          <w:szCs w:val="28"/>
        </w:rPr>
        <w:t>В результате такой ошибки сведения о недвижимости не соответствуют данным в документах, на основании которых сведения вносились в реестр.</w:t>
      </w:r>
    </w:p>
    <w:p w:rsidR="00CD4632" w:rsidRPr="00CD4632" w:rsidRDefault="00CD4632" w:rsidP="00CD4632">
      <w:pPr>
        <w:pStyle w:val="a3"/>
        <w:spacing w:before="0" w:beforeAutospacing="0" w:after="0" w:afterAutospacing="0"/>
        <w:ind w:firstLine="708"/>
        <w:contextualSpacing/>
        <w:jc w:val="both"/>
        <w:rPr>
          <w:color w:val="292C2F"/>
          <w:sz w:val="28"/>
          <w:szCs w:val="28"/>
        </w:rPr>
      </w:pPr>
      <w:r w:rsidRPr="00CD4632">
        <w:rPr>
          <w:color w:val="292C2F"/>
          <w:sz w:val="28"/>
          <w:szCs w:val="28"/>
        </w:rPr>
        <w:t>Срок исправления технической ошибки составляет три рабочих дня с момента получения соответствующего заявления.</w:t>
      </w:r>
    </w:p>
    <w:p w:rsidR="00CD4632" w:rsidRPr="00CD4632" w:rsidRDefault="00CD4632" w:rsidP="00CD4632">
      <w:pPr>
        <w:pStyle w:val="a3"/>
        <w:spacing w:before="0" w:beforeAutospacing="0" w:after="0" w:afterAutospacing="0"/>
        <w:ind w:firstLine="708"/>
        <w:contextualSpacing/>
        <w:jc w:val="both"/>
        <w:rPr>
          <w:color w:val="292C2F"/>
          <w:sz w:val="28"/>
          <w:szCs w:val="28"/>
        </w:rPr>
      </w:pPr>
      <w:r w:rsidRPr="00CD4632">
        <w:rPr>
          <w:color w:val="292C2F"/>
          <w:sz w:val="28"/>
          <w:szCs w:val="28"/>
        </w:rPr>
        <w:t>Реестровая ошибка-это ошибка, которая воспроизведена в ЕГРН из документов, представленных в орган регистрации прав:</w:t>
      </w:r>
    </w:p>
    <w:p w:rsidR="00CD4632" w:rsidRPr="00CD4632" w:rsidRDefault="00CD4632" w:rsidP="00CD4632">
      <w:pPr>
        <w:pStyle w:val="a3"/>
        <w:spacing w:before="0" w:beforeAutospacing="0" w:after="0" w:afterAutospacing="0"/>
        <w:contextualSpacing/>
        <w:jc w:val="both"/>
        <w:rPr>
          <w:color w:val="292C2F"/>
          <w:sz w:val="28"/>
          <w:szCs w:val="28"/>
        </w:rPr>
      </w:pPr>
      <w:r w:rsidRPr="00CD4632">
        <w:rPr>
          <w:color w:val="292C2F"/>
          <w:sz w:val="28"/>
          <w:szCs w:val="28"/>
        </w:rPr>
        <w:t>• межевого, технического планов, карты-плана территории или акта обследования. Эти ошибки допущены кадастровым инженером.</w:t>
      </w:r>
    </w:p>
    <w:p w:rsidR="00CD4632" w:rsidRPr="00CD4632" w:rsidRDefault="00CD4632" w:rsidP="00CD4632">
      <w:pPr>
        <w:pStyle w:val="a3"/>
        <w:spacing w:before="0" w:beforeAutospacing="0" w:after="0" w:afterAutospacing="0"/>
        <w:contextualSpacing/>
        <w:jc w:val="both"/>
        <w:rPr>
          <w:color w:val="292C2F"/>
          <w:sz w:val="28"/>
          <w:szCs w:val="28"/>
        </w:rPr>
      </w:pPr>
      <w:r w:rsidRPr="00CD4632">
        <w:rPr>
          <w:color w:val="292C2F"/>
          <w:sz w:val="28"/>
          <w:szCs w:val="28"/>
        </w:rPr>
        <w:t>• иных документов, которые поступили, в том числе в порядке межведомственного взаимодействия. Такие ошибки допущены лицами и органами, которые составили и направили указанные документы.</w:t>
      </w:r>
    </w:p>
    <w:p w:rsidR="00CD4632" w:rsidRPr="00CD4632" w:rsidRDefault="00CD4632" w:rsidP="00CD4632">
      <w:pPr>
        <w:pStyle w:val="a3"/>
        <w:spacing w:before="0" w:beforeAutospacing="0" w:after="0" w:afterAutospacing="0"/>
        <w:ind w:firstLine="708"/>
        <w:contextualSpacing/>
        <w:jc w:val="both"/>
        <w:rPr>
          <w:color w:val="292C2F"/>
          <w:sz w:val="28"/>
          <w:szCs w:val="28"/>
        </w:rPr>
      </w:pPr>
      <w:r w:rsidRPr="00CD4632">
        <w:rPr>
          <w:color w:val="292C2F"/>
          <w:sz w:val="28"/>
          <w:szCs w:val="28"/>
        </w:rPr>
        <w:t>Реестровая ошибка будет исправлена государственным регистратором прав в течение пяти рабочих дней только в том случае, если поступят документы, которые свидетельствуют о наличии ошибки и содержат сведения, необходимые для ее исправления, либо решение суда, вступившее в законную силу.</w:t>
      </w:r>
    </w:p>
    <w:p w:rsidR="00CD4632" w:rsidRPr="00CD4632" w:rsidRDefault="00CD4632" w:rsidP="00CD4632">
      <w:pPr>
        <w:pStyle w:val="a3"/>
        <w:spacing w:before="0" w:beforeAutospacing="0" w:after="0" w:afterAutospacing="0"/>
        <w:ind w:firstLine="708"/>
        <w:contextualSpacing/>
        <w:jc w:val="both"/>
        <w:rPr>
          <w:color w:val="292C2F"/>
          <w:sz w:val="28"/>
          <w:szCs w:val="28"/>
        </w:rPr>
      </w:pPr>
      <w:r>
        <w:rPr>
          <w:color w:val="292C2F"/>
          <w:sz w:val="28"/>
          <w:szCs w:val="28"/>
        </w:rPr>
        <w:t>В случае исправления реестровой ошибки</w:t>
      </w:r>
      <w:r w:rsidRPr="00CD4632">
        <w:rPr>
          <w:color w:val="292C2F"/>
          <w:sz w:val="28"/>
          <w:szCs w:val="28"/>
        </w:rPr>
        <w:t xml:space="preserve"> в документах, в которых она была допущена, нужно обратиться:</w:t>
      </w:r>
    </w:p>
    <w:p w:rsidR="00CD4632" w:rsidRPr="00CD4632" w:rsidRDefault="00CD4632" w:rsidP="00CD4632">
      <w:pPr>
        <w:pStyle w:val="a3"/>
        <w:spacing w:before="0" w:beforeAutospacing="0" w:after="0" w:afterAutospacing="0"/>
        <w:contextualSpacing/>
        <w:jc w:val="both"/>
        <w:rPr>
          <w:color w:val="292C2F"/>
          <w:sz w:val="28"/>
          <w:szCs w:val="28"/>
        </w:rPr>
      </w:pPr>
      <w:r w:rsidRPr="00CD4632">
        <w:rPr>
          <w:color w:val="292C2F"/>
          <w:sz w:val="28"/>
          <w:szCs w:val="28"/>
        </w:rPr>
        <w:t>- к кадастровому инженеру, в государственные органы (органы местного самоуправления) или иному лицу, которое допустило ошибку в документах, послуживших основанием внесения сведений в ЕГРН;</w:t>
      </w:r>
    </w:p>
    <w:p w:rsidR="00CD4632" w:rsidRPr="00CD4632" w:rsidRDefault="00CD4632" w:rsidP="00CD4632">
      <w:pPr>
        <w:pStyle w:val="a3"/>
        <w:spacing w:before="0" w:beforeAutospacing="0" w:after="0" w:afterAutospacing="0"/>
        <w:contextualSpacing/>
        <w:jc w:val="both"/>
        <w:rPr>
          <w:color w:val="292C2F"/>
          <w:sz w:val="28"/>
          <w:szCs w:val="28"/>
        </w:rPr>
      </w:pPr>
      <w:r w:rsidRPr="00CD4632">
        <w:rPr>
          <w:color w:val="292C2F"/>
          <w:sz w:val="28"/>
          <w:szCs w:val="28"/>
        </w:rPr>
        <w:t>- в суд, если исправить ее первым способом не представляется возможным.</w:t>
      </w:r>
    </w:p>
    <w:p w:rsidR="00CD4632" w:rsidRPr="00CD4632" w:rsidRDefault="00CD4632" w:rsidP="00CD4632">
      <w:pPr>
        <w:pStyle w:val="a3"/>
        <w:spacing w:before="0" w:beforeAutospacing="0" w:after="0" w:afterAutospacing="0"/>
        <w:ind w:firstLine="708"/>
        <w:contextualSpacing/>
        <w:jc w:val="both"/>
        <w:rPr>
          <w:color w:val="292C2F"/>
          <w:sz w:val="28"/>
          <w:szCs w:val="28"/>
        </w:rPr>
      </w:pPr>
      <w:r w:rsidRPr="00CD4632">
        <w:rPr>
          <w:color w:val="292C2F"/>
          <w:sz w:val="28"/>
          <w:szCs w:val="28"/>
        </w:rPr>
        <w:t>Подать заявление на исправление технической или реестровой ошибки можно следующими способами:</w:t>
      </w:r>
    </w:p>
    <w:p w:rsidR="00CD4632" w:rsidRPr="00CD4632" w:rsidRDefault="00CD4632" w:rsidP="00CD4632">
      <w:pPr>
        <w:pStyle w:val="a3"/>
        <w:spacing w:before="0" w:beforeAutospacing="0" w:after="0" w:afterAutospacing="0"/>
        <w:contextualSpacing/>
        <w:jc w:val="both"/>
        <w:rPr>
          <w:color w:val="292C2F"/>
          <w:sz w:val="28"/>
          <w:szCs w:val="28"/>
        </w:rPr>
      </w:pPr>
      <w:r w:rsidRPr="00CD4632">
        <w:rPr>
          <w:color w:val="292C2F"/>
          <w:sz w:val="28"/>
          <w:szCs w:val="28"/>
        </w:rPr>
        <w:t>-лично в офис</w:t>
      </w:r>
      <w:r w:rsidR="00ED0E34">
        <w:rPr>
          <w:color w:val="292C2F"/>
          <w:sz w:val="28"/>
          <w:szCs w:val="28"/>
        </w:rPr>
        <w:t>ы</w:t>
      </w:r>
      <w:r w:rsidRPr="00CD4632">
        <w:rPr>
          <w:color w:val="292C2F"/>
          <w:sz w:val="28"/>
          <w:szCs w:val="28"/>
        </w:rPr>
        <w:t xml:space="preserve"> </w:t>
      </w:r>
      <w:r>
        <w:rPr>
          <w:color w:val="292C2F"/>
          <w:sz w:val="28"/>
          <w:szCs w:val="28"/>
        </w:rPr>
        <w:t>многофункциональных центров</w:t>
      </w:r>
      <w:r w:rsidRPr="00CD4632">
        <w:rPr>
          <w:color w:val="292C2F"/>
          <w:sz w:val="28"/>
          <w:szCs w:val="28"/>
        </w:rPr>
        <w:t>;</w:t>
      </w:r>
    </w:p>
    <w:p w:rsidR="00CD4632" w:rsidRPr="00CD4632" w:rsidRDefault="00CD4632" w:rsidP="00CD4632">
      <w:pPr>
        <w:pStyle w:val="a3"/>
        <w:spacing w:before="0" w:beforeAutospacing="0" w:after="0" w:afterAutospacing="0"/>
        <w:contextualSpacing/>
        <w:jc w:val="both"/>
        <w:rPr>
          <w:color w:val="292C2F"/>
          <w:sz w:val="28"/>
          <w:szCs w:val="28"/>
        </w:rPr>
      </w:pPr>
      <w:r w:rsidRPr="00CD4632">
        <w:rPr>
          <w:color w:val="292C2F"/>
          <w:sz w:val="28"/>
          <w:szCs w:val="28"/>
        </w:rPr>
        <w:t>-лично (услуга выездного/платного приёма граждан);</w:t>
      </w:r>
    </w:p>
    <w:p w:rsidR="00CD4632" w:rsidRPr="00CD4632" w:rsidRDefault="00CD4632" w:rsidP="00CD4632">
      <w:pPr>
        <w:pStyle w:val="a3"/>
        <w:spacing w:before="0" w:beforeAutospacing="0" w:after="0" w:afterAutospacing="0"/>
        <w:contextualSpacing/>
        <w:jc w:val="both"/>
        <w:rPr>
          <w:color w:val="292C2F"/>
          <w:sz w:val="28"/>
          <w:szCs w:val="28"/>
        </w:rPr>
      </w:pPr>
      <w:r w:rsidRPr="00CD4632">
        <w:rPr>
          <w:color w:val="292C2F"/>
          <w:sz w:val="28"/>
          <w:szCs w:val="28"/>
        </w:rPr>
        <w:t xml:space="preserve">- почтовым отправлением с объявленной ценностью при его пересылке, описью вложения и уведомлением о вручении, согласно перечню подразделений, размещенному на сайте </w:t>
      </w:r>
      <w:proofErr w:type="spellStart"/>
      <w:r w:rsidRPr="00CD4632">
        <w:rPr>
          <w:color w:val="292C2F"/>
          <w:sz w:val="28"/>
          <w:szCs w:val="28"/>
        </w:rPr>
        <w:t>Росреестра</w:t>
      </w:r>
      <w:proofErr w:type="spellEnd"/>
      <w:r w:rsidRPr="00CD4632">
        <w:rPr>
          <w:color w:val="292C2F"/>
          <w:sz w:val="28"/>
          <w:szCs w:val="28"/>
        </w:rPr>
        <w:t xml:space="preserve"> (в этом случае, подлинность подписи на заявлении должна быть засвидетельствована нотариально, доверенность представителя - нотариально удостоверена);</w:t>
      </w:r>
    </w:p>
    <w:p w:rsidR="00CD4632" w:rsidRPr="00CD4632" w:rsidRDefault="00CD4632" w:rsidP="00CD4632">
      <w:pPr>
        <w:pStyle w:val="a3"/>
        <w:spacing w:before="0" w:beforeAutospacing="0" w:after="0" w:afterAutospacing="0"/>
        <w:contextualSpacing/>
        <w:jc w:val="both"/>
        <w:rPr>
          <w:color w:val="292C2F"/>
          <w:sz w:val="28"/>
          <w:szCs w:val="28"/>
        </w:rPr>
      </w:pPr>
      <w:r w:rsidRPr="00CD4632">
        <w:rPr>
          <w:color w:val="292C2F"/>
          <w:sz w:val="28"/>
          <w:szCs w:val="28"/>
        </w:rPr>
        <w:t xml:space="preserve">- в форме электронных документов, подписанных усиленной квалифицированной электронной подписью, через Интернет, например </w:t>
      </w:r>
      <w:r w:rsidRPr="00CD4632">
        <w:rPr>
          <w:color w:val="292C2F"/>
          <w:sz w:val="28"/>
          <w:szCs w:val="28"/>
        </w:rPr>
        <w:lastRenderedPageBreak/>
        <w:t xml:space="preserve">посредством официального сайта </w:t>
      </w:r>
      <w:proofErr w:type="spellStart"/>
      <w:r w:rsidRPr="00CD4632">
        <w:rPr>
          <w:color w:val="292C2F"/>
          <w:sz w:val="28"/>
          <w:szCs w:val="28"/>
        </w:rPr>
        <w:t>Росреестра</w:t>
      </w:r>
      <w:proofErr w:type="spellEnd"/>
      <w:r w:rsidRPr="00CD4632">
        <w:rPr>
          <w:color w:val="292C2F"/>
          <w:sz w:val="28"/>
          <w:szCs w:val="28"/>
        </w:rPr>
        <w:t xml:space="preserve"> по ссылке </w:t>
      </w:r>
      <w:hyperlink r:id="rId4" w:history="1">
        <w:r w:rsidRPr="00CD4632">
          <w:rPr>
            <w:rStyle w:val="a4"/>
            <w:sz w:val="28"/>
            <w:szCs w:val="28"/>
          </w:rPr>
          <w:t>https://rosreestr.gov.ru/site/eservices/</w:t>
        </w:r>
      </w:hyperlink>
      <w:r w:rsidRPr="00CD4632">
        <w:rPr>
          <w:color w:val="292C2F"/>
          <w:sz w:val="28"/>
          <w:szCs w:val="28"/>
        </w:rPr>
        <w:t>.</w:t>
      </w:r>
    </w:p>
    <w:p w:rsidR="00CD4632" w:rsidRPr="00CD4632" w:rsidRDefault="00CD4632" w:rsidP="00CD4632">
      <w:pPr>
        <w:pStyle w:val="a3"/>
        <w:spacing w:before="0" w:beforeAutospacing="0" w:after="0" w:afterAutospacing="0"/>
        <w:ind w:firstLine="708"/>
        <w:contextualSpacing/>
        <w:jc w:val="both"/>
        <w:rPr>
          <w:color w:val="292C2F"/>
          <w:sz w:val="28"/>
          <w:szCs w:val="28"/>
        </w:rPr>
      </w:pPr>
      <w:r w:rsidRPr="00CD4632">
        <w:rPr>
          <w:color w:val="292C2F"/>
          <w:sz w:val="28"/>
          <w:szCs w:val="28"/>
        </w:rPr>
        <w:t xml:space="preserve">Также возможно получение электронных услуг через личный кабинет. Он расположен на главной странице сайта </w:t>
      </w:r>
      <w:proofErr w:type="spellStart"/>
      <w:r w:rsidRPr="00CD4632">
        <w:rPr>
          <w:color w:val="292C2F"/>
          <w:sz w:val="28"/>
          <w:szCs w:val="28"/>
        </w:rPr>
        <w:t>Росреестра</w:t>
      </w:r>
      <w:proofErr w:type="spellEnd"/>
      <w:r w:rsidRPr="00CD4632">
        <w:rPr>
          <w:color w:val="292C2F"/>
          <w:sz w:val="28"/>
          <w:szCs w:val="28"/>
        </w:rPr>
        <w:t>, содержит информацию о принадлежащих собственникам объектах недвижимости, внесенных в Единый государственный реестр недвижимости (ЕГРН).</w:t>
      </w:r>
      <w:r>
        <w:rPr>
          <w:color w:val="292C2F"/>
          <w:sz w:val="28"/>
          <w:szCs w:val="28"/>
        </w:rPr>
        <w:t xml:space="preserve"> </w:t>
      </w:r>
      <w:r w:rsidRPr="00CD4632">
        <w:rPr>
          <w:color w:val="292C2F"/>
          <w:sz w:val="28"/>
          <w:szCs w:val="28"/>
        </w:rPr>
        <w:t xml:space="preserve">Личный кабинет доступен зарегистрированным пользователям портала </w:t>
      </w:r>
      <w:proofErr w:type="spellStart"/>
      <w:r w:rsidRPr="00CD4632">
        <w:rPr>
          <w:color w:val="292C2F"/>
          <w:sz w:val="28"/>
          <w:szCs w:val="28"/>
        </w:rPr>
        <w:t>Госуслуг</w:t>
      </w:r>
      <w:proofErr w:type="spellEnd"/>
      <w:r w:rsidRPr="00CD4632">
        <w:rPr>
          <w:color w:val="292C2F"/>
          <w:sz w:val="28"/>
          <w:szCs w:val="28"/>
        </w:rPr>
        <w:t xml:space="preserve"> с подтвержденной учетной записью.</w:t>
      </w:r>
    </w:p>
    <w:p w:rsidR="00CD4632" w:rsidRPr="00CD4632" w:rsidRDefault="00CD4632" w:rsidP="00CD4632">
      <w:pPr>
        <w:pStyle w:val="a3"/>
        <w:spacing w:before="0" w:beforeAutospacing="0" w:after="0" w:afterAutospacing="0"/>
        <w:ind w:firstLine="708"/>
        <w:contextualSpacing/>
        <w:jc w:val="both"/>
        <w:rPr>
          <w:color w:val="292C2F"/>
          <w:sz w:val="28"/>
          <w:szCs w:val="28"/>
        </w:rPr>
      </w:pPr>
      <w:r w:rsidRPr="00CD4632">
        <w:rPr>
          <w:color w:val="292C2F"/>
          <w:sz w:val="28"/>
          <w:szCs w:val="28"/>
        </w:rPr>
        <w:t xml:space="preserve">Электронные документы в обязательном порядке подписываются усиленной квалифицированной электронной подписью, а направить заявление на исправление технической ошибки в электронной форме через личный кабинет на сайте </w:t>
      </w:r>
      <w:proofErr w:type="spellStart"/>
      <w:r w:rsidRPr="00CD4632">
        <w:rPr>
          <w:color w:val="292C2F"/>
          <w:sz w:val="28"/>
          <w:szCs w:val="28"/>
        </w:rPr>
        <w:t>Росреестра</w:t>
      </w:r>
      <w:proofErr w:type="spellEnd"/>
      <w:r w:rsidRPr="00CD4632">
        <w:rPr>
          <w:color w:val="292C2F"/>
          <w:sz w:val="28"/>
          <w:szCs w:val="28"/>
        </w:rPr>
        <w:t xml:space="preserve"> можно</w:t>
      </w:r>
      <w:r>
        <w:rPr>
          <w:color w:val="292C2F"/>
          <w:sz w:val="28"/>
          <w:szCs w:val="28"/>
        </w:rPr>
        <w:t xml:space="preserve"> </w:t>
      </w:r>
      <w:r w:rsidRPr="00CD4632">
        <w:rPr>
          <w:color w:val="292C2F"/>
          <w:sz w:val="28"/>
          <w:szCs w:val="28"/>
        </w:rPr>
        <w:t>без подписания его усиленной квалифицированной электронной подписью заявителя.</w:t>
      </w:r>
    </w:p>
    <w:p w:rsidR="00CD4632" w:rsidRPr="00CD4632" w:rsidRDefault="00CD4632" w:rsidP="00CD4632">
      <w:pPr>
        <w:pStyle w:val="a3"/>
        <w:spacing w:before="0" w:beforeAutospacing="0" w:after="0" w:afterAutospacing="0"/>
        <w:ind w:firstLine="708"/>
        <w:contextualSpacing/>
        <w:jc w:val="both"/>
        <w:rPr>
          <w:color w:val="292C2F"/>
          <w:sz w:val="28"/>
          <w:szCs w:val="28"/>
        </w:rPr>
      </w:pPr>
      <w:r w:rsidRPr="00CD4632">
        <w:rPr>
          <w:color w:val="292C2F"/>
          <w:sz w:val="28"/>
          <w:szCs w:val="28"/>
        </w:rPr>
        <w:t>Исправление технической и реестровой ошибки осуществляется в том случае, если оно не влечет за собой прекращение, возникновение, переход зарегистрированного права на объект недвижимости. Если исправление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ЕГРН, такое исправление производится только по решению суда.</w:t>
      </w:r>
    </w:p>
    <w:p w:rsidR="00B5741E" w:rsidRDefault="00B5741E"/>
    <w:sectPr w:rsidR="00B5741E" w:rsidSect="00B57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D4632"/>
    <w:rsid w:val="00390309"/>
    <w:rsid w:val="004024E1"/>
    <w:rsid w:val="00516A35"/>
    <w:rsid w:val="00B5741E"/>
    <w:rsid w:val="00CD4632"/>
    <w:rsid w:val="00ED0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4632"/>
    <w:rPr>
      <w:color w:val="0000FF"/>
      <w:u w:val="single"/>
    </w:rPr>
  </w:style>
</w:styles>
</file>

<file path=word/webSettings.xml><?xml version="1.0" encoding="utf-8"?>
<w:webSettings xmlns:r="http://schemas.openxmlformats.org/officeDocument/2006/relationships" xmlns:w="http://schemas.openxmlformats.org/wordprocessingml/2006/main">
  <w:divs>
    <w:div w:id="20365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reestr.gov.ru/site/e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ФГУ "ЗКП" по УР</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dc:creator>
  <cp:lastModifiedBy>rezerv</cp:lastModifiedBy>
  <cp:revision>2</cp:revision>
  <dcterms:created xsi:type="dcterms:W3CDTF">2022-02-21T12:08:00Z</dcterms:created>
  <dcterms:modified xsi:type="dcterms:W3CDTF">2022-02-21T12:08:00Z</dcterms:modified>
</cp:coreProperties>
</file>